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2"/>
          <w:szCs w:val="32"/>
          <w:lang w:val="en-US" w:eastAsia="zh-CN"/>
        </w:rPr>
      </w:pPr>
      <w:r>
        <w:rPr>
          <w:rFonts w:hint="eastAsia"/>
          <w:b/>
          <w:bCs/>
          <w:sz w:val="32"/>
          <w:szCs w:val="32"/>
          <w:lang w:val="en-US" w:eastAsia="zh-CN"/>
        </w:rPr>
        <w:t>动物科技学院、动物医学院实验动物饲养管理费</w:t>
      </w:r>
    </w:p>
    <w:p>
      <w:pPr>
        <w:jc w:val="center"/>
        <w:rPr>
          <w:rFonts w:hint="eastAsia"/>
          <w:b/>
          <w:bCs/>
          <w:sz w:val="32"/>
          <w:szCs w:val="32"/>
          <w:lang w:val="en-US" w:eastAsia="zh-CN"/>
        </w:rPr>
      </w:pPr>
      <w:r>
        <w:rPr>
          <w:rFonts w:hint="eastAsia"/>
          <w:b/>
          <w:bCs/>
          <w:sz w:val="32"/>
          <w:szCs w:val="32"/>
          <w:lang w:val="en-US" w:eastAsia="zh-CN"/>
        </w:rPr>
        <w:t>定向补贴办法（试行）</w:t>
      </w:r>
    </w:p>
    <w:p>
      <w:pPr>
        <w:jc w:val="center"/>
        <w:rPr>
          <w:rFonts w:hint="eastAsia"/>
          <w:b/>
          <w:bCs/>
          <w:sz w:val="22"/>
          <w:szCs w:val="22"/>
          <w:lang w:val="en-US" w:eastAsia="zh-CN"/>
        </w:rPr>
      </w:pPr>
    </w:p>
    <w:p>
      <w:pPr>
        <w:ind w:firstLine="560" w:firstLineChars="200"/>
        <w:rPr>
          <w:rFonts w:hint="eastAsia"/>
          <w:sz w:val="28"/>
          <w:szCs w:val="28"/>
          <w:lang w:val="en-US" w:eastAsia="zh-CN"/>
        </w:rPr>
      </w:pPr>
      <w:r>
        <w:rPr>
          <w:rFonts w:hint="eastAsia"/>
          <w:sz w:val="28"/>
          <w:szCs w:val="28"/>
          <w:lang w:val="en-US" w:eastAsia="zh-CN"/>
        </w:rPr>
        <w:t>1.为了进一步规范学院实验动物使用管理，预防实验动物生物安全风险，加强学术规范，引导鼓励学院教职工到实验动物中心集中进行实验动物饲养实验，根据《湖北省实验动物管理条</w:t>
      </w:r>
      <w:bookmarkStart w:id="0" w:name="_GoBack"/>
      <w:bookmarkEnd w:id="0"/>
      <w:r>
        <w:rPr>
          <w:rFonts w:hint="eastAsia"/>
          <w:sz w:val="28"/>
          <w:szCs w:val="28"/>
          <w:lang w:val="en-US" w:eastAsia="zh-CN"/>
        </w:rPr>
        <w:t>例》、《华中农业大学实验室安全管理办法（修订）》等有关规定，制定本办法。</w:t>
      </w:r>
    </w:p>
    <w:p>
      <w:pPr>
        <w:ind w:firstLine="560" w:firstLineChars="200"/>
        <w:rPr>
          <w:rFonts w:hint="eastAsia"/>
          <w:sz w:val="28"/>
          <w:szCs w:val="28"/>
          <w:lang w:val="en-US" w:eastAsia="zh-CN"/>
        </w:rPr>
      </w:pPr>
      <w:r>
        <w:rPr>
          <w:rFonts w:hint="eastAsia"/>
          <w:sz w:val="28"/>
          <w:szCs w:val="28"/>
          <w:lang w:val="en-US" w:eastAsia="zh-CN"/>
        </w:rPr>
        <w:t>2.对我院教职工在本校实验动物中心饲养的小鼠、大鼠、豚鼠、兔子、鸡等家禽类实验动物饲养管理费进行补贴。</w:t>
      </w:r>
    </w:p>
    <w:p>
      <w:pPr>
        <w:ind w:firstLine="560" w:firstLineChars="200"/>
        <w:rPr>
          <w:rFonts w:hint="eastAsia"/>
          <w:sz w:val="28"/>
          <w:szCs w:val="28"/>
          <w:lang w:val="en-US" w:eastAsia="zh-CN"/>
        </w:rPr>
      </w:pPr>
      <w:r>
        <w:rPr>
          <w:rFonts w:hint="eastAsia"/>
          <w:sz w:val="28"/>
          <w:szCs w:val="28"/>
          <w:lang w:val="en-US" w:eastAsia="zh-CN"/>
        </w:rPr>
        <w:t>3.以饲养笼数为单位进行补贴，学院补贴饲养管理费的40%。</w:t>
      </w:r>
    </w:p>
    <w:p>
      <w:pPr>
        <w:ind w:firstLine="560" w:firstLineChars="200"/>
        <w:rPr>
          <w:rFonts w:hint="eastAsia"/>
          <w:sz w:val="28"/>
          <w:szCs w:val="28"/>
          <w:lang w:val="en-US" w:eastAsia="zh-CN"/>
        </w:rPr>
      </w:pPr>
      <w:r>
        <w:rPr>
          <w:rFonts w:hint="eastAsia"/>
          <w:sz w:val="28"/>
          <w:szCs w:val="28"/>
          <w:lang w:val="en-US" w:eastAsia="zh-CN"/>
        </w:rPr>
        <w:t>4.本办法实施后不允许任何人在院属各大楼内不具备《实验动物使用许可证》的设施环境中饲养实验动物，违规饲养的责令限期进行整改清理，拒不整改的按照有关规定上报主管部门依法依规追究有关负责人学术道德和实验室安全等责任。</w:t>
      </w:r>
    </w:p>
    <w:p>
      <w:pPr>
        <w:ind w:firstLine="560" w:firstLineChars="200"/>
        <w:jc w:val="both"/>
        <w:rPr>
          <w:rFonts w:hint="eastAsia"/>
          <w:sz w:val="28"/>
          <w:szCs w:val="28"/>
          <w:lang w:val="en-US" w:eastAsia="zh-CN"/>
        </w:rPr>
      </w:pPr>
      <w:r>
        <w:rPr>
          <w:rFonts w:hint="eastAsia"/>
          <w:sz w:val="28"/>
          <w:szCs w:val="28"/>
          <w:lang w:val="en-US" w:eastAsia="zh-CN"/>
        </w:rPr>
        <w:t>5.本办法从2017年11月1日起施行，由学院办公室负责解释。</w:t>
      </w:r>
    </w:p>
    <w:p>
      <w:pPr>
        <w:ind w:firstLine="560" w:firstLineChars="200"/>
        <w:rPr>
          <w:rFonts w:hint="eastAsia"/>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FB0"/>
    <w:rsid w:val="00607FB0"/>
    <w:rsid w:val="009324FF"/>
    <w:rsid w:val="00C647C5"/>
    <w:rsid w:val="024C0EFC"/>
    <w:rsid w:val="04A43779"/>
    <w:rsid w:val="0651225D"/>
    <w:rsid w:val="0AFE2064"/>
    <w:rsid w:val="0B930BC1"/>
    <w:rsid w:val="0D534A6E"/>
    <w:rsid w:val="11067FA0"/>
    <w:rsid w:val="15B612DD"/>
    <w:rsid w:val="1F8E3F17"/>
    <w:rsid w:val="299F6B84"/>
    <w:rsid w:val="333F628F"/>
    <w:rsid w:val="34420980"/>
    <w:rsid w:val="344E7651"/>
    <w:rsid w:val="39FB6749"/>
    <w:rsid w:val="3F9F10E5"/>
    <w:rsid w:val="412201B7"/>
    <w:rsid w:val="44CB5898"/>
    <w:rsid w:val="4EAB1220"/>
    <w:rsid w:val="5E5519D3"/>
    <w:rsid w:val="626873C5"/>
    <w:rsid w:val="653721B2"/>
    <w:rsid w:val="6C69679A"/>
    <w:rsid w:val="6F084C7B"/>
    <w:rsid w:val="77972A74"/>
    <w:rsid w:val="7AAF1E9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Office_10.1.0.6876_F1E327BC-269C-435d-A152-05C5408002CA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2017-09-05T07:36:00Z</dcterms:created>
  <dc:creator>动科院书记</dc:creator>
  <cp:lastModifiedBy>动科院书记</cp:lastModifiedBy>
  <dcterms:modified xsi:type="dcterms:W3CDTF">2017-10-16T06:46:28Z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